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449D" w:rsidRDefault="00797C01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-323850</wp:posOffset>
                </wp:positionH>
                <wp:positionV relativeFrom="page">
                  <wp:posOffset>1843405</wp:posOffset>
                </wp:positionV>
                <wp:extent cx="1524000" cy="8505825"/>
                <wp:effectExtent l="0" t="0" r="0" b="0"/>
                <wp:wrapSquare wrapText="bothSides"/>
                <wp:docPr id="2" name="Рисунок 6" descr="колонка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олонка.png"/>
                        <pic:cNvPicPr>
                          <a:picLocks noChangeAspect="1"/>
                        </pic:cNvPicPr>
                      </pic:nvPicPr>
                      <pic:blipFill>
                        <a:blip r:embed="rId6"/>
                        <a:stretch/>
                      </pic:blipFill>
                      <pic:spPr bwMode="auto">
                        <a:xfrm>
                          <a:off x="0" y="0"/>
                          <a:ext cx="1524000" cy="85058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z-index:251657728;o:allowoverlap:true;o:allowincell:false;mso-position-horizontal-relative:text;margin-left:-25.50pt;mso-position-horizontal:absolute;mso-position-vertical-relative:page;margin-top:145.15pt;mso-position-vertical:absolute;width:120.00pt;height:669.75pt;mso-wrap-distance-left:9.00pt;mso-wrap-distance-top:0.00pt;mso-wrap-distance-right:9.00pt;mso-wrap-distance-bottom:0.00pt;" stroked="false">
                <v:path textboxrect="0,0,0,0"/>
                <w10:wrap type="square"/>
                <v:imagedata r:id="rId9" o:title=""/>
              </v:shape>
            </w:pict>
          </mc:Fallback>
        </mc:AlternateContent>
      </w:r>
    </w:p>
    <w:p w:rsidR="003B449D" w:rsidRDefault="00797C01">
      <w:pPr>
        <w:spacing w:after="0" w:line="240" w:lineRule="auto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ПРОГРАММА ТУРА «ЧУДЕСА И ГЕРОИ»</w:t>
      </w:r>
    </w:p>
    <w:p w:rsidR="003B449D" w:rsidRDefault="00797C01">
      <w:pPr>
        <w:spacing w:after="0" w:line="240" w:lineRule="auto"/>
        <w:rPr>
          <w:rFonts w:cstheme="minorHAnsi"/>
          <w:b/>
          <w:bCs/>
          <w:sz w:val="32"/>
          <w:szCs w:val="32"/>
        </w:rPr>
      </w:pPr>
      <w:bookmarkStart w:id="0" w:name="_Hlk127429052"/>
      <w:r>
        <w:rPr>
          <w:rFonts w:cstheme="minorHAnsi"/>
          <w:b/>
          <w:bCs/>
          <w:sz w:val="32"/>
          <w:szCs w:val="32"/>
        </w:rPr>
        <w:t>(3 дня + 2 ночи)</w:t>
      </w:r>
      <w:bookmarkEnd w:id="0"/>
    </w:p>
    <w:p w:rsidR="003B449D" w:rsidRDefault="003B449D">
      <w:pPr>
        <w:spacing w:after="0" w:line="240" w:lineRule="auto"/>
        <w:rPr>
          <w:rFonts w:cstheme="minorHAnsi"/>
          <w:b/>
          <w:bCs/>
          <w:sz w:val="32"/>
          <w:szCs w:val="32"/>
        </w:rPr>
      </w:pPr>
    </w:p>
    <w:p w:rsidR="003B449D" w:rsidRDefault="00797C01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На Нижегородской земле жили люди, которым впору бы стать героями сказок и былин. Они действительно творили чудеса - но не магию, а настоящие человеческие чудеса воли, ума и смелости </w:t>
      </w:r>
    </w:p>
    <w:p w:rsidR="003B449D" w:rsidRDefault="003B449D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Среди этих замечательных людей были </w:t>
      </w:r>
    </w:p>
    <w:p w:rsidR="003B449D" w:rsidRDefault="003B449D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- храбрые воины и защитники - как основатель города великий князь Юрий Всеволодович и его племянник Александр Невский, впоследствии причисленные к лику святых </w:t>
      </w:r>
    </w:p>
    <w:p w:rsidR="003B449D" w:rsidRDefault="003B449D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- мудрые ученые - как механик-самоучка Иван Кулибин и пер</w:t>
      </w:r>
      <w:r>
        <w:rPr>
          <w:rFonts w:cstheme="minorHAnsi"/>
          <w:b/>
          <w:bCs/>
          <w:sz w:val="20"/>
          <w:szCs w:val="20"/>
        </w:rPr>
        <w:t xml:space="preserve">вая русская женщина-врач Надежда Суслова </w:t>
      </w:r>
    </w:p>
    <w:p w:rsidR="003B449D" w:rsidRDefault="003B449D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- талантливые писатели - как Николай Добролюбов и Максим Горький </w:t>
      </w:r>
    </w:p>
    <w:p w:rsidR="003B449D" w:rsidRDefault="003B449D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- отважные летчики - как Петр Нестеров и Валерий Чкалов </w:t>
      </w:r>
    </w:p>
    <w:p w:rsidR="003B449D" w:rsidRDefault="003B449D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и многие другие, о ком мы расскажем и покажем места, где они родились или прославились</w:t>
      </w:r>
    </w:p>
    <w:p w:rsidR="003B449D" w:rsidRDefault="003B449D">
      <w:pPr>
        <w:spacing w:after="0" w:line="240" w:lineRule="auto"/>
        <w:rPr>
          <w:rFonts w:cstheme="minorHAnsi"/>
          <w:b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ДЕНЬ 1. НИЖНИЙ НОВГОРОД (6 часов)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  <w:t xml:space="preserve">Встреча группы в </w:t>
      </w:r>
      <w:proofErr w:type="spellStart"/>
      <w:r>
        <w:rPr>
          <w:rFonts w:cstheme="minorHAnsi"/>
          <w:bCs/>
          <w:sz w:val="20"/>
          <w:szCs w:val="20"/>
        </w:rPr>
        <w:t>Н.Новгороде</w:t>
      </w:r>
      <w:proofErr w:type="spellEnd"/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Трансфер в исторический центр города с остановкой на Стрелке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/>
          <w:sz w:val="20"/>
          <w:szCs w:val="20"/>
        </w:rPr>
        <w:t>Стрелка</w:t>
      </w:r>
      <w:r>
        <w:rPr>
          <w:rFonts w:cstheme="minorHAnsi"/>
          <w:bCs/>
          <w:sz w:val="20"/>
          <w:szCs w:val="20"/>
        </w:rPr>
        <w:t xml:space="preserve"> - место слияния Оки и Волги, смотровая площадка, откуда открывается вид на речную гладь и высокое Правобережье, украшенн</w:t>
      </w:r>
      <w:r>
        <w:rPr>
          <w:rFonts w:cstheme="minorHAnsi"/>
          <w:bCs/>
          <w:sz w:val="20"/>
          <w:szCs w:val="20"/>
        </w:rPr>
        <w:t>ое красным ожерельем стен Нижегородского Кремля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Обед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Экскурсионная программа (</w:t>
      </w:r>
      <w:proofErr w:type="spellStart"/>
      <w:r>
        <w:rPr>
          <w:rFonts w:cstheme="minorHAnsi"/>
          <w:bCs/>
          <w:sz w:val="20"/>
          <w:szCs w:val="20"/>
        </w:rPr>
        <w:t>автобусно</w:t>
      </w:r>
      <w:proofErr w:type="spellEnd"/>
      <w:r>
        <w:rPr>
          <w:rFonts w:cstheme="minorHAnsi"/>
          <w:bCs/>
          <w:sz w:val="20"/>
          <w:szCs w:val="20"/>
        </w:rPr>
        <w:t xml:space="preserve">-пешеходная)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Улица Рождественская</w:t>
      </w:r>
      <w:r>
        <w:rPr>
          <w:rFonts w:cstheme="minorHAnsi"/>
          <w:bCs/>
          <w:sz w:val="20"/>
          <w:szCs w:val="20"/>
        </w:rPr>
        <w:t xml:space="preserve"> – деловой центр города 19 столетия, облик которого практически без изменений сохранился до наших дней. Великолепные банки, церкви, доходные дома – воплощенный дух российского купечества. И в двух шагах от них – остатки «</w:t>
      </w:r>
      <w:proofErr w:type="spellStart"/>
      <w:r>
        <w:rPr>
          <w:rFonts w:cstheme="minorHAnsi"/>
          <w:bCs/>
          <w:sz w:val="20"/>
          <w:szCs w:val="20"/>
        </w:rPr>
        <w:t>Миллиошки</w:t>
      </w:r>
      <w:proofErr w:type="spellEnd"/>
      <w:r>
        <w:rPr>
          <w:rFonts w:cstheme="minorHAnsi"/>
          <w:bCs/>
          <w:sz w:val="20"/>
          <w:szCs w:val="20"/>
        </w:rPr>
        <w:t xml:space="preserve">», кварталов бедноты, так </w:t>
      </w:r>
      <w:r>
        <w:rPr>
          <w:rFonts w:cstheme="minorHAnsi"/>
          <w:bCs/>
          <w:sz w:val="20"/>
          <w:szCs w:val="20"/>
        </w:rPr>
        <w:t>живо описанных Максимом Горьким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Нижегородский кремль</w:t>
      </w:r>
      <w:r>
        <w:rPr>
          <w:rFonts w:cstheme="minorHAnsi"/>
          <w:bCs/>
          <w:sz w:val="20"/>
          <w:szCs w:val="20"/>
        </w:rPr>
        <w:t xml:space="preserve"> – могучая древняя крепость, сердце Нижнего Новгорода, место последнего упокоения </w:t>
      </w:r>
      <w:proofErr w:type="spellStart"/>
      <w:r>
        <w:rPr>
          <w:rFonts w:cstheme="minorHAnsi"/>
          <w:bCs/>
          <w:sz w:val="20"/>
          <w:szCs w:val="20"/>
        </w:rPr>
        <w:t>Козьмы</w:t>
      </w:r>
      <w:proofErr w:type="spellEnd"/>
      <w:r>
        <w:rPr>
          <w:rFonts w:cstheme="minorHAnsi"/>
          <w:bCs/>
          <w:sz w:val="20"/>
          <w:szCs w:val="20"/>
        </w:rPr>
        <w:t xml:space="preserve"> Минина. С высоты Кремлевского холма открываются прекраснейшие виды на слияние Волги и </w:t>
      </w:r>
      <w:proofErr w:type="gramStart"/>
      <w:r>
        <w:rPr>
          <w:rFonts w:cstheme="minorHAnsi"/>
          <w:bCs/>
          <w:sz w:val="20"/>
          <w:szCs w:val="20"/>
        </w:rPr>
        <w:t>Оки</w:t>
      </w:r>
      <w:proofErr w:type="gramEnd"/>
      <w:r>
        <w:rPr>
          <w:rFonts w:cstheme="minorHAnsi"/>
          <w:bCs/>
          <w:sz w:val="20"/>
          <w:szCs w:val="20"/>
        </w:rPr>
        <w:t xml:space="preserve"> и лесное Заволжье</w:t>
      </w: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 </w:t>
      </w: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Верхневолжская набережная</w:t>
      </w:r>
      <w:r>
        <w:rPr>
          <w:rFonts w:cstheme="minorHAnsi"/>
          <w:bCs/>
          <w:sz w:val="20"/>
          <w:szCs w:val="20"/>
        </w:rPr>
        <w:t xml:space="preserve"> – излюбленное место прогулок нижегородцев со времен Николая I. С одной стороны – речные дали и ландшафтный парк Волжский откос, с другой – великолепные особняки</w:t>
      </w:r>
    </w:p>
    <w:p w:rsidR="003B449D" w:rsidRDefault="00797C01">
      <w:pPr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br w:type="page" w:clear="all"/>
      </w: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lastRenderedPageBreak/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Экскурсия в музей-усадьбу Рукавишниковых</w:t>
      </w: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 </w:t>
      </w: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Пышный, богато украшенный лепниной «почти дворец» - в прошлом собственность Рукавишниковых - богатейшего купеческого рода. Сегодня здесь можно найти удивительные вещи из частных коллекций состоятельных нижегородцев, реквизированные после революции, а также</w:t>
      </w:r>
      <w:r>
        <w:rPr>
          <w:rFonts w:cstheme="minorHAnsi"/>
          <w:bCs/>
          <w:sz w:val="20"/>
          <w:szCs w:val="20"/>
        </w:rPr>
        <w:t xml:space="preserve"> полюбоваться восстановленным интерьером дома, некогда самого роскошного в этой части города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 xml:space="preserve">Прогулка по главной пешеходной улице города - Большой Покровской: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/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251659776" behindDoc="0" locked="0" layoutInCell="0" allowOverlap="1">
                <wp:simplePos x="0" y="0"/>
                <wp:positionH relativeFrom="column">
                  <wp:posOffset>-342900</wp:posOffset>
                </wp:positionH>
                <wp:positionV relativeFrom="page">
                  <wp:posOffset>1892935</wp:posOffset>
                </wp:positionV>
                <wp:extent cx="1524000" cy="8505825"/>
                <wp:effectExtent l="0" t="0" r="0" b="0"/>
                <wp:wrapSquare wrapText="bothSides"/>
                <wp:docPr id="3" name="Рисунок 6" descr="колонка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олонка.png"/>
                        <pic:cNvPicPr>
                          <a:picLocks noChangeAspect="1"/>
                        </pic:cNvPicPr>
                      </pic:nvPicPr>
                      <pic:blipFill>
                        <a:blip r:embed="rId6"/>
                        <a:stretch/>
                      </pic:blipFill>
                      <pic:spPr bwMode="auto">
                        <a:xfrm>
                          <a:off x="0" y="0"/>
                          <a:ext cx="1524000" cy="85058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position:absolute;z-index:251659776;o:allowoverlap:true;o:allowincell:false;mso-position-horizontal-relative:text;margin-left:-27.00pt;mso-position-horizontal:absolute;mso-position-vertical-relative:page;margin-top:149.05pt;mso-position-vertical:absolute;width:120.00pt;height:669.75pt;mso-wrap-distance-left:9.00pt;mso-wrap-distance-top:0.00pt;mso-wrap-distance-right:9.00pt;mso-wrap-distance-bottom:0.00pt;" stroked="false">
                <v:path textboxrect="0,0,0,0"/>
                <w10:wrap type="square"/>
                <v:imagedata r:id="rId9" o:title=""/>
              </v:shape>
            </w:pict>
          </mc:Fallback>
        </mc:AlternateContent>
      </w:r>
      <w:r>
        <w:rPr>
          <w:rFonts w:cstheme="minorHAnsi"/>
          <w:b/>
          <w:sz w:val="20"/>
          <w:szCs w:val="20"/>
        </w:rPr>
        <w:t>Здание государственного банка</w:t>
      </w:r>
      <w:r>
        <w:rPr>
          <w:rFonts w:cstheme="minorHAnsi"/>
          <w:bCs/>
          <w:sz w:val="20"/>
          <w:szCs w:val="20"/>
        </w:rPr>
        <w:t xml:space="preserve"> (1913 г.) - уникальное архитектурное сооружение, вещественная</w:t>
      </w:r>
      <w:r>
        <w:rPr>
          <w:rFonts w:cstheme="minorHAnsi"/>
          <w:bCs/>
          <w:sz w:val="20"/>
          <w:szCs w:val="20"/>
        </w:rPr>
        <w:t xml:space="preserve"> память о последних годах могущества и процветания Российской империи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/>
          <w:sz w:val="20"/>
          <w:szCs w:val="20"/>
        </w:rPr>
        <w:t>Нижегородский театр Драмы</w:t>
      </w:r>
      <w:r>
        <w:rPr>
          <w:rFonts w:cstheme="minorHAnsi"/>
          <w:bCs/>
          <w:sz w:val="20"/>
          <w:szCs w:val="20"/>
        </w:rPr>
        <w:t xml:space="preserve"> (1896 г.) - выступая в этом театре, добился всероссийской славы Федор Шаляпин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/>
          <w:sz w:val="20"/>
          <w:szCs w:val="20"/>
        </w:rPr>
        <w:t>Памятник Козе</w:t>
      </w:r>
      <w:r>
        <w:rPr>
          <w:rFonts w:cstheme="minorHAnsi"/>
          <w:bCs/>
          <w:sz w:val="20"/>
          <w:szCs w:val="20"/>
        </w:rPr>
        <w:t xml:space="preserve"> - самый веселый памятник Нижнего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Трансфер в отель, заселение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ДЕ</w:t>
      </w:r>
      <w:r>
        <w:rPr>
          <w:rFonts w:cstheme="minorHAnsi"/>
          <w:b/>
          <w:sz w:val="20"/>
          <w:szCs w:val="20"/>
        </w:rPr>
        <w:t>НЬ 2. НИЖНИЙ НОВГОРОД, ЧКАЛОВСК, ГОРОДЕЦ (10 часов)</w:t>
      </w:r>
    </w:p>
    <w:p w:rsidR="003B449D" w:rsidRDefault="003B449D">
      <w:pPr>
        <w:spacing w:after="0" w:line="240" w:lineRule="auto"/>
        <w:rPr>
          <w:rFonts w:cstheme="minorHAnsi"/>
          <w:b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Завтрак в отеле, освобождение номеров, выезд из отеля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  <w:t>Трансфер в Чкаловск с экскурсионным сопровождением (2 часа)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4162E8" w:rsidRDefault="004162E8">
      <w:pPr>
        <w:spacing w:after="0" w:line="240" w:lineRule="auto"/>
        <w:rPr>
          <w:rFonts w:cstheme="minorHAnsi"/>
          <w:bCs/>
          <w:sz w:val="20"/>
          <w:szCs w:val="20"/>
        </w:rPr>
      </w:pPr>
      <w:r w:rsidRPr="004162E8">
        <w:rPr>
          <w:rFonts w:ascii="Segoe UI Emoji" w:hAnsi="Segoe UI Emoji" w:cs="Segoe UI Emoji"/>
          <w:bCs/>
          <w:sz w:val="20"/>
          <w:szCs w:val="20"/>
        </w:rPr>
        <w:t>⭐</w:t>
      </w:r>
      <w:r w:rsidRPr="004162E8">
        <w:rPr>
          <w:rFonts w:cstheme="minorHAnsi"/>
          <w:bCs/>
          <w:sz w:val="20"/>
          <w:szCs w:val="20"/>
        </w:rPr>
        <w:t xml:space="preserve"> НОВИНКА – вместо традиционной путевой информации Вы можете заказать дорожный аудио-спектакль «Путешествие с </w:t>
      </w:r>
      <w:proofErr w:type="spellStart"/>
      <w:r w:rsidRPr="004162E8">
        <w:rPr>
          <w:rFonts w:cstheme="minorHAnsi"/>
          <w:bCs/>
          <w:sz w:val="20"/>
          <w:szCs w:val="20"/>
        </w:rPr>
        <w:t>тревел</w:t>
      </w:r>
      <w:proofErr w:type="spellEnd"/>
      <w:r w:rsidRPr="004162E8">
        <w:rPr>
          <w:rFonts w:cstheme="minorHAnsi"/>
          <w:bCs/>
          <w:sz w:val="20"/>
          <w:szCs w:val="20"/>
        </w:rPr>
        <w:t xml:space="preserve">-блогером Настей </w:t>
      </w:r>
      <w:proofErr w:type="spellStart"/>
      <w:r w:rsidRPr="004162E8">
        <w:rPr>
          <w:rFonts w:cstheme="minorHAnsi"/>
          <w:bCs/>
          <w:sz w:val="20"/>
          <w:szCs w:val="20"/>
        </w:rPr>
        <w:t>Дорожкиной</w:t>
      </w:r>
      <w:proofErr w:type="spellEnd"/>
      <w:r w:rsidRPr="004162E8">
        <w:rPr>
          <w:rFonts w:cstheme="minorHAnsi"/>
          <w:bCs/>
          <w:sz w:val="20"/>
          <w:szCs w:val="20"/>
        </w:rPr>
        <w:t xml:space="preserve"> и писателем Аристархом Кержаковым»</w:t>
      </w:r>
    </w:p>
    <w:p w:rsidR="004162E8" w:rsidRDefault="004162E8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Экскурсия по Чкаловску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Чкаловск</w:t>
      </w:r>
      <w:r>
        <w:rPr>
          <w:rFonts w:cstheme="minorHAnsi"/>
          <w:bCs/>
          <w:sz w:val="20"/>
          <w:szCs w:val="20"/>
        </w:rPr>
        <w:t xml:space="preserve"> - родина легендарного летчика Валерия Чкалова, известного в первую очередь благодаря своему сверхдолгому беспосадочному перелету из СССР в США через Северный Полюс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Дом-музей Чкалова и ангар</w:t>
      </w:r>
      <w:r>
        <w:rPr>
          <w:rFonts w:cstheme="minorHAnsi"/>
          <w:bCs/>
          <w:sz w:val="20"/>
          <w:szCs w:val="20"/>
        </w:rPr>
        <w:t xml:space="preserve">, где выставлены тот самый АНТ-25, на котором Чкалов совершил </w:t>
      </w:r>
      <w:r>
        <w:rPr>
          <w:rFonts w:cstheme="minorHAnsi"/>
          <w:bCs/>
          <w:sz w:val="20"/>
          <w:szCs w:val="20"/>
        </w:rPr>
        <w:t xml:space="preserve">свой героический перелет, истребители, которые он испытывал, и даже его личный самолёт ПО-2, созданный конструктором </w:t>
      </w:r>
      <w:proofErr w:type="spellStart"/>
      <w:r>
        <w:rPr>
          <w:rFonts w:cstheme="minorHAnsi"/>
          <w:bCs/>
          <w:sz w:val="20"/>
          <w:szCs w:val="20"/>
        </w:rPr>
        <w:t>Н.Н.Поликарповым</w:t>
      </w:r>
      <w:proofErr w:type="spellEnd"/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«Музей скоростей»</w:t>
      </w:r>
      <w:r>
        <w:rPr>
          <w:rFonts w:cstheme="minorHAnsi"/>
          <w:bCs/>
          <w:sz w:val="20"/>
          <w:szCs w:val="20"/>
        </w:rPr>
        <w:t xml:space="preserve"> - он посвящен развитию скорости на воде, от бурлачества к экранопланам, а также главному конструктору</w:t>
      </w:r>
      <w:r>
        <w:rPr>
          <w:rFonts w:cstheme="minorHAnsi"/>
          <w:bCs/>
          <w:sz w:val="20"/>
          <w:szCs w:val="20"/>
        </w:rPr>
        <w:t xml:space="preserve"> судов на подводных крыльях Ростиславу Евгеньевичу Алексееву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  <w:t>Трансфер в Городец с экскурсионным сопровождением (45 мин)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Обед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Экскурсия по историческому центру Городца (пешеходная)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lastRenderedPageBreak/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Городец</w:t>
      </w:r>
      <w:r>
        <w:rPr>
          <w:rFonts w:cstheme="minorHAnsi"/>
          <w:bCs/>
          <w:sz w:val="20"/>
          <w:szCs w:val="20"/>
        </w:rPr>
        <w:t xml:space="preserve"> - сказочный городок, как минимум на полвека старше Нижнего. </w:t>
      </w:r>
      <w:r>
        <w:rPr>
          <w:rFonts w:cstheme="minorHAnsi"/>
          <w:bCs/>
          <w:sz w:val="20"/>
          <w:szCs w:val="20"/>
        </w:rPr>
        <w:t>Невелик, но приятен. В старом городе - дома и домики постройки 19 в., в них – многочисленные маленькие, по-домашнему уютные музеи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hd w:val="clear" w:color="auto" w:fill="FFFFFF"/>
        <w:spacing w:after="0" w:line="240" w:lineRule="auto"/>
        <w:rPr>
          <w:rFonts w:eastAsia="Times New Roman" w:cstheme="minorHAnsi"/>
          <w:color w:val="33312E"/>
          <w:sz w:val="20"/>
          <w:szCs w:val="20"/>
          <w:lang w:eastAsia="ru-RU"/>
        </w:rPr>
      </w:pPr>
      <w:r>
        <w:rPr>
          <w:rFonts w:cstheme="minorHAnsi"/>
          <w:b/>
          <w:bCs/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251665920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ge">
                  <wp:posOffset>2035810</wp:posOffset>
                </wp:positionV>
                <wp:extent cx="1524000" cy="8505825"/>
                <wp:effectExtent l="0" t="0" r="0" b="0"/>
                <wp:wrapSquare wrapText="bothSides"/>
                <wp:docPr id="4" name="Рисунок 6" descr="колонка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олонка.png"/>
                        <pic:cNvPicPr>
                          <a:picLocks noChangeAspect="1"/>
                        </pic:cNvPicPr>
                      </pic:nvPicPr>
                      <pic:blipFill>
                        <a:blip r:embed="rId6"/>
                        <a:stretch/>
                      </pic:blipFill>
                      <pic:spPr bwMode="auto">
                        <a:xfrm>
                          <a:off x="0" y="0"/>
                          <a:ext cx="1524000" cy="85058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position:absolute;z-index:251665920;o:allowoverlap:true;o:allowincell:false;mso-position-horizontal-relative:text;margin-left:0.00pt;mso-position-horizontal:absolute;mso-position-vertical-relative:page;margin-top:160.30pt;mso-position-vertical:absolute;width:120.00pt;height:669.75pt;mso-wrap-distance-left:9.00pt;mso-wrap-distance-top:0.00pt;mso-wrap-distance-right:9.00pt;mso-wrap-distance-bottom:0.00pt;" stroked="false">
                <v:path textboxrect="0,0,0,0"/>
                <w10:wrap type="square"/>
                <v:imagedata r:id="rId9" o:title=""/>
              </v:shape>
            </w:pict>
          </mc:Fallback>
        </mc:AlternateContent>
      </w:r>
      <w:r>
        <w:rPr>
          <w:rFonts w:eastAsia="Times New Roman" w:cstheme="minorHAnsi"/>
          <w:b/>
          <w:bCs/>
          <w:color w:val="33312E"/>
          <w:sz w:val="20"/>
          <w:szCs w:val="20"/>
          <w:lang w:eastAsia="ru-RU"/>
        </w:rPr>
        <w:t>Музей «Городец на Волге»</w:t>
      </w:r>
      <w:r>
        <w:rPr>
          <w:rFonts w:eastAsia="Times New Roman" w:cstheme="minorHAnsi"/>
          <w:color w:val="33312E"/>
          <w:sz w:val="20"/>
          <w:szCs w:val="20"/>
          <w:lang w:eastAsia="ru-RU"/>
        </w:rPr>
        <w:t xml:space="preserve"> - здесь вы окунетесь в жизнь купецкую-городецкую, познакомитесь с речными промыслами и узнаете много удивительного о непростом бурлацком труде</w:t>
      </w:r>
      <w:r>
        <w:rPr>
          <w:rFonts w:cstheme="minorHAnsi"/>
          <w:color w:val="000000"/>
          <w:sz w:val="20"/>
          <w:szCs w:val="20"/>
        </w:rPr>
        <w:t xml:space="preserve">  </w:t>
      </w:r>
    </w:p>
    <w:p w:rsidR="003B449D" w:rsidRDefault="003B44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FF0000"/>
          <w:sz w:val="20"/>
          <w:szCs w:val="20"/>
          <w:lang w:eastAsia="ru-RU"/>
        </w:rPr>
      </w:pPr>
    </w:p>
    <w:p w:rsidR="003B449D" w:rsidRDefault="00797C01">
      <w:pPr>
        <w:shd w:val="clear" w:color="auto" w:fill="FFFFFF"/>
        <w:spacing w:after="0" w:line="240" w:lineRule="auto"/>
        <w:rPr>
          <w:rFonts w:eastAsia="Times New Roman" w:cstheme="minorHAnsi"/>
          <w:color w:val="33312E"/>
          <w:sz w:val="20"/>
          <w:szCs w:val="20"/>
          <w:lang w:eastAsia="ru-RU"/>
        </w:rPr>
      </w:pPr>
      <w:r>
        <w:rPr>
          <w:rFonts w:eastAsia="Times New Roman" w:cstheme="minorHAnsi"/>
          <w:b/>
          <w:bCs/>
          <w:color w:val="33312E"/>
          <w:sz w:val="20"/>
          <w:szCs w:val="20"/>
          <w:lang w:eastAsia="ru-RU"/>
        </w:rPr>
        <w:t>Музей Александра Невского</w:t>
      </w:r>
      <w:r>
        <w:rPr>
          <w:rFonts w:eastAsia="Times New Roman" w:cstheme="minorHAnsi"/>
          <w:color w:val="33312E"/>
          <w:sz w:val="20"/>
          <w:szCs w:val="20"/>
          <w:lang w:eastAsia="ru-RU"/>
        </w:rPr>
        <w:t xml:space="preserve"> – богатая археологическая коллекция и мультимедийные технологии открывают нам мир р</w:t>
      </w:r>
      <w:r>
        <w:rPr>
          <w:rFonts w:eastAsia="Times New Roman" w:cstheme="minorHAnsi"/>
          <w:color w:val="33312E"/>
          <w:sz w:val="20"/>
          <w:szCs w:val="20"/>
          <w:lang w:eastAsia="ru-RU"/>
        </w:rPr>
        <w:t xml:space="preserve">усского Средневековья и рассказывают о жизни и подвигах князя Александра Ярославича, прозванного Невским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Трансфер </w:t>
      </w:r>
      <w:r>
        <w:rPr>
          <w:rFonts w:cstheme="minorHAnsi"/>
          <w:bCs/>
          <w:sz w:val="20"/>
          <w:szCs w:val="20"/>
          <w:lang w:val="az-Cyrl-AZ"/>
        </w:rPr>
        <w:t>в Нижний</w:t>
      </w:r>
      <w:r>
        <w:rPr>
          <w:rFonts w:cstheme="minorHAnsi"/>
          <w:bCs/>
          <w:sz w:val="20"/>
          <w:szCs w:val="20"/>
        </w:rPr>
        <w:t xml:space="preserve"> Новгород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ДЕНЬ 3. НИЖНИЙ НОВГОРОД (7 часов)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Завтрак в отеле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Освобождение номеров, выезд из отеля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 Экскурсионная программа (</w:t>
      </w:r>
      <w:proofErr w:type="spellStart"/>
      <w:r>
        <w:rPr>
          <w:rFonts w:cstheme="minorHAnsi"/>
          <w:bCs/>
          <w:sz w:val="20"/>
          <w:szCs w:val="20"/>
        </w:rPr>
        <w:t>автобусно</w:t>
      </w:r>
      <w:proofErr w:type="spellEnd"/>
      <w:r>
        <w:rPr>
          <w:rFonts w:cstheme="minorHAnsi"/>
          <w:bCs/>
          <w:sz w:val="20"/>
          <w:szCs w:val="20"/>
        </w:rPr>
        <w:t xml:space="preserve">-пешеходная)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Улица Рождественская</w:t>
      </w:r>
      <w:r>
        <w:rPr>
          <w:rFonts w:cstheme="minorHAnsi"/>
          <w:bCs/>
          <w:sz w:val="20"/>
          <w:szCs w:val="20"/>
        </w:rPr>
        <w:t xml:space="preserve"> – деловой центр города 19 столетия, облик которого практически без изменений сохранился до наших дней. Великолепные банки, церкви, доходные дома – воплощенный дух российского купечества. И в двух шагах от них </w:t>
      </w:r>
      <w:r>
        <w:rPr>
          <w:rFonts w:cstheme="minorHAnsi"/>
          <w:bCs/>
          <w:sz w:val="20"/>
          <w:szCs w:val="20"/>
        </w:rPr>
        <w:t>– остатки «</w:t>
      </w:r>
      <w:proofErr w:type="spellStart"/>
      <w:r>
        <w:rPr>
          <w:rFonts w:cstheme="minorHAnsi"/>
          <w:bCs/>
          <w:sz w:val="20"/>
          <w:szCs w:val="20"/>
        </w:rPr>
        <w:t>Миллиошки</w:t>
      </w:r>
      <w:proofErr w:type="spellEnd"/>
      <w:r>
        <w:rPr>
          <w:rFonts w:cstheme="minorHAnsi"/>
          <w:bCs/>
          <w:sz w:val="20"/>
          <w:szCs w:val="20"/>
        </w:rPr>
        <w:t>», кварталов бедноты, так живо описанных Максимом Горьким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Прогулка по Нижегородской канатной дороге</w:t>
      </w:r>
      <w:r>
        <w:rPr>
          <w:rFonts w:cstheme="minorHAnsi"/>
          <w:bCs/>
          <w:sz w:val="20"/>
          <w:szCs w:val="20"/>
        </w:rPr>
        <w:t xml:space="preserve"> - самой длинной и высокой воздушной переправе Европы. Проплыть по воздуху 3,6 км над речной гладью в прозрачном вагончике - приятно и</w:t>
      </w:r>
      <w:r>
        <w:rPr>
          <w:rFonts w:cstheme="minorHAnsi"/>
          <w:bCs/>
          <w:sz w:val="20"/>
          <w:szCs w:val="20"/>
        </w:rPr>
        <w:t xml:space="preserve"> почти не страшно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>Смотровая площадка на Ильинской горе</w:t>
      </w:r>
      <w:r>
        <w:rPr>
          <w:rFonts w:cstheme="minorHAnsi"/>
          <w:bCs/>
          <w:sz w:val="20"/>
          <w:szCs w:val="20"/>
        </w:rPr>
        <w:t xml:space="preserve"> – место, откуда открывается захватывающий вид на Стрелку, слияние Оки и Волги. Лучшей точки для селфи не найти во всем Поволжье!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 xml:space="preserve">Исторический район </w:t>
      </w:r>
      <w:proofErr w:type="spellStart"/>
      <w:r>
        <w:rPr>
          <w:rFonts w:cstheme="minorHAnsi"/>
          <w:b/>
          <w:sz w:val="20"/>
          <w:szCs w:val="20"/>
        </w:rPr>
        <w:t>Започаинье</w:t>
      </w:r>
      <w:proofErr w:type="spellEnd"/>
      <w:r>
        <w:rPr>
          <w:rFonts w:cstheme="minorHAnsi"/>
          <w:bCs/>
          <w:sz w:val="20"/>
          <w:szCs w:val="20"/>
        </w:rPr>
        <w:t xml:space="preserve"> – старый купеческий город на Ильинс</w:t>
      </w:r>
      <w:r>
        <w:rPr>
          <w:rFonts w:cstheme="minorHAnsi"/>
          <w:bCs/>
          <w:sz w:val="20"/>
          <w:szCs w:val="20"/>
        </w:rPr>
        <w:t xml:space="preserve">кой горе, родина механика Кулибина, причудливое смешение всех архитектурных стилей от 17 столетия и до наших дней 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Обед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ascii="Calibri" w:eastAsia="Calibri" w:hAnsi="Calibri" w:cs="Calibri"/>
          <w:b/>
          <w:bCs/>
          <w:color w:val="000000" w:themeColor="text1"/>
          <w:sz w:val="20"/>
          <w:szCs w:val="20"/>
        </w:rPr>
        <w:t xml:space="preserve">Посещение «Живого музея ремесел» </w:t>
      </w:r>
      <w:r>
        <w:rPr>
          <w:rFonts w:ascii="Calibri" w:eastAsia="Calibri" w:hAnsi="Calibri" w:cs="Calibri"/>
          <w:color w:val="000000" w:themeColor="text1"/>
          <w:sz w:val="20"/>
          <w:szCs w:val="20"/>
        </w:rPr>
        <w:t>- у</w:t>
      </w:r>
      <w:r>
        <w:rPr>
          <w:rFonts w:ascii="Calibri" w:eastAsia="Calibri" w:hAnsi="Calibri" w:cs="Calibri"/>
          <w:color w:val="000000"/>
          <w:sz w:val="20"/>
          <w:szCs w:val="20"/>
        </w:rPr>
        <w:t>никальный формат экскурсий для гостей любого возраста. Вместе с мастером-экскурсоводом вы:</w:t>
      </w:r>
    </w:p>
    <w:p w:rsidR="003B449D" w:rsidRDefault="00797C0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hAnsi="Calibri" w:cs="Calibri"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>узнаете об истории и современном развитии ремесел Нижегородской области,</w:t>
      </w:r>
    </w:p>
    <w:p w:rsidR="003B449D" w:rsidRDefault="00797C0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>с помощью дополненной реальности откроете секреты мастеров, скрытые от глаз,</w:t>
      </w:r>
    </w:p>
    <w:p w:rsidR="003B449D" w:rsidRDefault="00797C0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>увидите работу мастера-профессионала.</w:t>
      </w:r>
    </w:p>
    <w:p w:rsidR="003B449D" w:rsidRDefault="00797C0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b/>
          <w:bCs/>
          <w:color w:val="000000"/>
          <w:sz w:val="20"/>
          <w:szCs w:val="20"/>
        </w:rPr>
      </w:pPr>
      <w:r>
        <w:rPr>
          <w:rFonts w:cstheme="minorHAnsi"/>
          <w:bCs/>
          <w:sz w:val="20"/>
          <w:szCs w:val="20"/>
        </w:rPr>
        <w:t>•</w:t>
      </w:r>
      <w:r>
        <w:rPr>
          <w:rFonts w:cstheme="minorHAnsi"/>
          <w:bCs/>
          <w:sz w:val="20"/>
          <w:szCs w:val="20"/>
        </w:rPr>
        <w:tab/>
      </w:r>
      <w:r>
        <w:rPr>
          <w:rFonts w:ascii="Calibri" w:eastAsia="Calibri" w:hAnsi="Calibri" w:cs="Calibri"/>
          <w:b/>
          <w:bCs/>
          <w:color w:val="000000"/>
          <w:sz w:val="20"/>
          <w:szCs w:val="20"/>
        </w:rPr>
        <w:t>примите участие мастер-классе по традиционным промыслам</w:t>
      </w:r>
    </w:p>
    <w:p w:rsidR="003B449D" w:rsidRDefault="003B449D">
      <w:pPr>
        <w:spacing w:after="0" w:line="240" w:lineRule="auto"/>
        <w:rPr>
          <w:rFonts w:cstheme="minorHAnsi"/>
          <w:bCs/>
          <w:sz w:val="20"/>
          <w:szCs w:val="20"/>
        </w:rPr>
      </w:pPr>
    </w:p>
    <w:p w:rsidR="003B449D" w:rsidRDefault="00797C01">
      <w:pPr>
        <w:spacing w:after="0" w:line="240" w:lineRule="auto"/>
        <w:rPr>
          <w:rFonts w:cstheme="minorHAnsi"/>
          <w:b/>
          <w:sz w:val="20"/>
          <w:szCs w:val="20"/>
        </w:rPr>
      </w:pPr>
      <w:r>
        <w:rPr>
          <w:rFonts w:cstheme="minorHAnsi"/>
          <w:sz w:val="20"/>
          <w:szCs w:val="20"/>
        </w:rPr>
        <w:t>Транс</w:t>
      </w:r>
      <w:r>
        <w:rPr>
          <w:rFonts w:cstheme="minorHAnsi"/>
          <w:sz w:val="20"/>
          <w:szCs w:val="20"/>
        </w:rPr>
        <w:t xml:space="preserve">фер на </w:t>
      </w:r>
      <w:proofErr w:type="spellStart"/>
      <w:r>
        <w:rPr>
          <w:rFonts w:cstheme="minorHAnsi"/>
          <w:sz w:val="20"/>
          <w:szCs w:val="20"/>
        </w:rPr>
        <w:t>жд</w:t>
      </w:r>
      <w:proofErr w:type="spellEnd"/>
      <w:r>
        <w:rPr>
          <w:rFonts w:cstheme="minorHAnsi"/>
          <w:sz w:val="20"/>
          <w:szCs w:val="20"/>
        </w:rPr>
        <w:t xml:space="preserve"> вокзал </w:t>
      </w:r>
    </w:p>
    <w:p w:rsidR="008214EE" w:rsidRPr="008214EE" w:rsidRDefault="00797C01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cstheme="minorHAnsi"/>
          <w:b/>
          <w:sz w:val="20"/>
          <w:szCs w:val="20"/>
        </w:rPr>
        <w:br w:type="page" w:clear="all"/>
      </w:r>
      <w:r w:rsidRPr="008214EE">
        <w:rPr>
          <w:rFonts w:ascii="Calibri" w:eastAsia="Calibri" w:hAnsi="Calibri" w:cs="Calibri"/>
          <w:b/>
          <w:color w:val="000000"/>
          <w:sz w:val="20"/>
          <w:szCs w:val="20"/>
        </w:rPr>
        <w:lastRenderedPageBreak/>
        <mc:AlternateContent>
          <mc:Choice Requires="wpg">
            <w:drawing>
              <wp:anchor distT="0" distB="0" distL="114300" distR="114300" simplePos="0" relativeHeight="251663872" behindDoc="0" locked="0" layoutInCell="0" allowOverlap="1">
                <wp:simplePos x="0" y="0"/>
                <wp:positionH relativeFrom="column">
                  <wp:posOffset>-333375</wp:posOffset>
                </wp:positionH>
                <wp:positionV relativeFrom="margin">
                  <wp:posOffset>11430</wp:posOffset>
                </wp:positionV>
                <wp:extent cx="1524000" cy="8505825"/>
                <wp:effectExtent l="0" t="0" r="0" b="9525"/>
                <wp:wrapSquare wrapText="bothSides"/>
                <wp:docPr id="5" name="Рисунок 6" descr="колонка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олонка.png"/>
                        <pic:cNvPicPr>
                          <a:picLocks noChangeAspect="1"/>
                        </pic:cNvPicPr>
                      </pic:nvPicPr>
                      <pic:blipFill>
                        <a:blip r:embed="rId6"/>
                        <a:stretch/>
                      </pic:blipFill>
                      <pic:spPr bwMode="auto">
                        <a:xfrm>
                          <a:off x="0" y="0"/>
                          <a:ext cx="1524000" cy="85058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position:absolute;z-index:251663872;o:allowoverlap:true;o:allowincell:false;mso-position-horizontal-relative:text;margin-left:-26.25pt;mso-position-horizontal:absolute;mso-position-vertical-relative:margin;margin-top:0.90pt;mso-position-vertical:absolute;width:120.00pt;height:669.75pt;mso-wrap-distance-left:9.00pt;mso-wrap-distance-top:0.00pt;mso-wrap-distance-right:9.00pt;mso-wrap-distance-bottom:0.00pt;" stroked="false">
                <v:path textboxrect="0,0,0,0"/>
                <w10:wrap type="square"/>
                <v:imagedata r:id="rId9" o:title=""/>
              </v:shape>
            </w:pict>
          </mc:Fallback>
        </mc:AlternateContent>
      </w:r>
      <w:r w:rsidRPr="008214EE">
        <w:rPr>
          <w:rFonts w:ascii="Calibri" w:eastAsia="Calibri" w:hAnsi="Calibri" w:cs="Calibri"/>
          <w:b/>
          <w:color w:val="000000"/>
          <w:sz w:val="20"/>
          <w:szCs w:val="20"/>
        </w:rPr>
        <w:t>Ц</w:t>
      </w:r>
      <w:r w:rsidR="008214EE" w:rsidRPr="008214EE">
        <w:rPr>
          <w:rFonts w:ascii="Calibri" w:eastAsia="Calibri" w:hAnsi="Calibri" w:cs="Calibri"/>
          <w:b/>
          <w:color w:val="000000"/>
          <w:sz w:val="20"/>
          <w:szCs w:val="20"/>
        </w:rPr>
        <w:t>ЕНЫ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•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ab/>
        <w:t>При проживании в отеле 3* за пределами исторического центра города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14-17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>. не более 2 чел. бесплатно) – 1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8600 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>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18-24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2 чел.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17800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25-29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2 чел.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17200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30-39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3 </w:t>
      </w:r>
      <w:proofErr w:type="gramStart"/>
      <w:r w:rsidRPr="008214EE">
        <w:rPr>
          <w:rFonts w:ascii="Calibri" w:eastAsia="Calibri" w:hAnsi="Calibri" w:cs="Calibri"/>
          <w:color w:val="000000"/>
          <w:sz w:val="20"/>
          <w:szCs w:val="20"/>
        </w:rPr>
        <w:t>чел</w:t>
      </w:r>
      <w:proofErr w:type="gram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,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16300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40-49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4 </w:t>
      </w:r>
      <w:proofErr w:type="gramStart"/>
      <w:r w:rsidRPr="008214EE">
        <w:rPr>
          <w:rFonts w:ascii="Calibri" w:eastAsia="Calibri" w:hAnsi="Calibri" w:cs="Calibri"/>
          <w:color w:val="000000"/>
          <w:sz w:val="20"/>
          <w:szCs w:val="20"/>
        </w:rPr>
        <w:t>чел</w:t>
      </w:r>
      <w:proofErr w:type="gram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,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15400 р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>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•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ab/>
        <w:t>При проживании в отеле 3* в историческом центре города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14-17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2 чел.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21300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18-24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2 чел.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20400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25-29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2 чел.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19600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30-39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3 </w:t>
      </w:r>
      <w:proofErr w:type="gramStart"/>
      <w:r w:rsidRPr="008214EE">
        <w:rPr>
          <w:rFonts w:ascii="Calibri" w:eastAsia="Calibri" w:hAnsi="Calibri" w:cs="Calibri"/>
          <w:color w:val="000000"/>
          <w:sz w:val="20"/>
          <w:szCs w:val="20"/>
        </w:rPr>
        <w:t>чел</w:t>
      </w:r>
      <w:proofErr w:type="gram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,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18800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40-49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4 </w:t>
      </w:r>
      <w:proofErr w:type="gramStart"/>
      <w:r w:rsidRPr="008214EE">
        <w:rPr>
          <w:rFonts w:ascii="Calibri" w:eastAsia="Calibri" w:hAnsi="Calibri" w:cs="Calibri"/>
          <w:color w:val="000000"/>
          <w:sz w:val="20"/>
          <w:szCs w:val="20"/>
        </w:rPr>
        <w:t>чел</w:t>
      </w:r>
      <w:proofErr w:type="gram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,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17900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•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ab/>
        <w:t>При проживании в отеле 4* в историческом центре города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14-17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2 чел.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22600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18-24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2 чел.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21700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25-29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2 чел.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20900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30-39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3 </w:t>
      </w:r>
      <w:proofErr w:type="gramStart"/>
      <w:r w:rsidRPr="008214EE">
        <w:rPr>
          <w:rFonts w:ascii="Calibri" w:eastAsia="Calibri" w:hAnsi="Calibri" w:cs="Calibri"/>
          <w:color w:val="000000"/>
          <w:sz w:val="20"/>
          <w:szCs w:val="20"/>
        </w:rPr>
        <w:t>чел</w:t>
      </w:r>
      <w:proofErr w:type="gram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,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20100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Туристов 40-49 чел. (+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сопр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. не более 4 </w:t>
      </w:r>
      <w:proofErr w:type="gramStart"/>
      <w:r w:rsidRPr="008214EE">
        <w:rPr>
          <w:rFonts w:ascii="Calibri" w:eastAsia="Calibri" w:hAnsi="Calibri" w:cs="Calibri"/>
          <w:color w:val="000000"/>
          <w:sz w:val="20"/>
          <w:szCs w:val="20"/>
        </w:rPr>
        <w:t>чел</w:t>
      </w:r>
      <w:proofErr w:type="gram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, бесплатно) – </w:t>
      </w:r>
      <w:r>
        <w:rPr>
          <w:rFonts w:ascii="Calibri" w:eastAsia="Calibri" w:hAnsi="Calibri" w:cs="Calibri"/>
          <w:color w:val="000000"/>
          <w:sz w:val="20"/>
          <w:szCs w:val="20"/>
        </w:rPr>
        <w:t>19200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руб./чел.</w:t>
      </w:r>
    </w:p>
    <w:p w:rsidR="008214EE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</w:p>
    <w:p w:rsidR="003B449D" w:rsidRPr="008214EE" w:rsidRDefault="008214EE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b/>
          <w:color w:val="000000"/>
          <w:sz w:val="20"/>
          <w:szCs w:val="20"/>
        </w:rPr>
        <w:t>ДОПЛАТА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в случае заказа дорожного аудио-спектакля «Путешествие в Городец с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тревел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-блогером Настей </w:t>
      </w:r>
      <w:proofErr w:type="spellStart"/>
      <w:r w:rsidRPr="008214EE">
        <w:rPr>
          <w:rFonts w:ascii="Calibri" w:eastAsia="Calibri" w:hAnsi="Calibri" w:cs="Calibri"/>
          <w:color w:val="000000"/>
          <w:sz w:val="20"/>
          <w:szCs w:val="20"/>
        </w:rPr>
        <w:t>Дорожкиной</w:t>
      </w:r>
      <w:proofErr w:type="spellEnd"/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и писателем Аристархом Кержаковым» + 100 руб./чел.</w:t>
      </w:r>
    </w:p>
    <w:p w:rsidR="003B449D" w:rsidRPr="008214EE" w:rsidRDefault="00797C01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Что включено</w:t>
      </w:r>
    </w:p>
    <w:p w:rsidR="003B449D" w:rsidRPr="008214EE" w:rsidRDefault="003B449D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</w:p>
    <w:p w:rsidR="003B449D" w:rsidRPr="008214EE" w:rsidRDefault="00797C01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1. Экскурсионное о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>бслуживание по программе</w:t>
      </w:r>
    </w:p>
    <w:p w:rsidR="003B449D" w:rsidRPr="008214EE" w:rsidRDefault="00797C01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2. Билеты в музеи</w:t>
      </w:r>
      <w:r w:rsidR="008214EE">
        <w:rPr>
          <w:rFonts w:ascii="Calibri" w:eastAsia="Calibri" w:hAnsi="Calibri" w:cs="Calibri"/>
          <w:color w:val="000000"/>
          <w:sz w:val="20"/>
          <w:szCs w:val="20"/>
        </w:rPr>
        <w:t xml:space="preserve"> и на мастер-классы</w:t>
      </w:r>
      <w:r w:rsidRPr="008214EE">
        <w:rPr>
          <w:rFonts w:ascii="Calibri" w:eastAsia="Calibri" w:hAnsi="Calibri" w:cs="Calibri"/>
          <w:color w:val="000000"/>
          <w:sz w:val="20"/>
          <w:szCs w:val="20"/>
        </w:rPr>
        <w:t xml:space="preserve"> по программе</w:t>
      </w:r>
    </w:p>
    <w:p w:rsidR="003B449D" w:rsidRPr="008214EE" w:rsidRDefault="00797C01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3. Транспортное обслуживание по программе, в т.ч. на канатную дорогу</w:t>
      </w:r>
    </w:p>
    <w:p w:rsidR="003B449D" w:rsidRPr="008214EE" w:rsidRDefault="00797C01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4. Проживание в номерах категории 2-х местный стандарт</w:t>
      </w:r>
    </w:p>
    <w:p w:rsidR="003B449D" w:rsidRPr="008214EE" w:rsidRDefault="00797C01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5. Завтрак в отеле (кроме дня прибытия)</w:t>
      </w:r>
    </w:p>
    <w:p w:rsidR="003B449D" w:rsidRPr="008214EE" w:rsidRDefault="00797C01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r w:rsidRPr="008214EE">
        <w:rPr>
          <w:rFonts w:ascii="Calibri" w:eastAsia="Calibri" w:hAnsi="Calibri" w:cs="Calibri"/>
          <w:color w:val="000000"/>
          <w:sz w:val="20"/>
          <w:szCs w:val="20"/>
        </w:rPr>
        <w:t>6. Обеды</w:t>
      </w:r>
    </w:p>
    <w:p w:rsidR="003B449D" w:rsidRPr="008214EE" w:rsidRDefault="003B449D" w:rsidP="008214E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rPr>
          <w:rFonts w:ascii="Calibri" w:eastAsia="Calibri" w:hAnsi="Calibri" w:cs="Calibri"/>
          <w:color w:val="000000"/>
          <w:sz w:val="20"/>
          <w:szCs w:val="20"/>
        </w:rPr>
      </w:pPr>
      <w:bookmarkStart w:id="1" w:name="_GoBack"/>
      <w:bookmarkEnd w:id="1"/>
    </w:p>
    <w:sectPr w:rsidR="003B449D" w:rsidRPr="008214EE">
      <w:headerReference w:type="default" r:id="rId10"/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7C01" w:rsidRDefault="00797C01">
      <w:pPr>
        <w:spacing w:after="0" w:line="240" w:lineRule="auto"/>
      </w:pPr>
      <w:r>
        <w:separator/>
      </w:r>
    </w:p>
  </w:endnote>
  <w:endnote w:type="continuationSeparator" w:id="0">
    <w:p w:rsidR="00797C01" w:rsidRDefault="00797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7C01" w:rsidRDefault="00797C01">
      <w:pPr>
        <w:spacing w:after="0" w:line="240" w:lineRule="auto"/>
      </w:pPr>
      <w:r>
        <w:separator/>
      </w:r>
    </w:p>
  </w:footnote>
  <w:footnote w:type="continuationSeparator" w:id="0">
    <w:p w:rsidR="00797C01" w:rsidRDefault="00797C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449D" w:rsidRDefault="00797C01">
    <w:pPr>
      <w:pStyle w:val="af4"/>
      <w:ind w:left="-567"/>
    </w:pPr>
    <w:r>
      <w:rPr>
        <w:noProof/>
        <w:lang w:eastAsia="ru-RU"/>
      </w:rPr>
      <mc:AlternateContent>
        <mc:Choice Requires="wpg">
          <w:drawing>
            <wp:inline distT="0" distB="0" distL="0" distR="0">
              <wp:extent cx="5940425" cy="1263650"/>
              <wp:effectExtent l="0" t="0" r="3175" b="0"/>
              <wp:docPr id="1" name="Рисунок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шапка_документа.tif"/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5940425" cy="126365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width:467.75pt;height:99.50pt;mso-wrap-distance-left:0.00pt;mso-wrap-distance-top:0.00pt;mso-wrap-distance-right:0.00pt;mso-wrap-distance-bottom:0.00pt;" stroked="false">
              <v:path textboxrect="0,0,0,0"/>
              <v:imagedata r:id="rId2" o:title=""/>
            </v:shape>
          </w:pict>
        </mc:Fallback>
      </mc:AlternateContent>
    </w:r>
  </w:p>
  <w:p w:rsidR="003B449D" w:rsidRDefault="003B449D">
    <w:pPr>
      <w:pStyle w:val="af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449D"/>
    <w:rsid w:val="003B449D"/>
    <w:rsid w:val="004162E8"/>
    <w:rsid w:val="00797C01"/>
    <w:rsid w:val="008214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6E7CD"/>
  <w15:docId w15:val="{40F428DD-A4B6-4AFB-8A0B-4009859BC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</w:style>
  <w:style w:type="table" w:styleId="af8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9">
    <w:name w:val="Hyperlink"/>
    <w:basedOn w:val="a0"/>
    <w:uiPriority w:val="99"/>
    <w:unhideWhenUsed/>
    <w:rPr>
      <w:color w:val="0000FF"/>
      <w:u w:val="single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character" w:customStyle="1" w:styleId="13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25">
    <w:name w:val="Неразрешенное упоминание2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1119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7489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Филиппова</dc:creator>
  <cp:lastModifiedBy>User</cp:lastModifiedBy>
  <cp:revision>7</cp:revision>
  <dcterms:created xsi:type="dcterms:W3CDTF">2023-10-19T05:55:00Z</dcterms:created>
  <dcterms:modified xsi:type="dcterms:W3CDTF">2023-11-28T11:55:00Z</dcterms:modified>
</cp:coreProperties>
</file>